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D28" w:rsidRPr="00014888" w:rsidRDefault="001859E5" w:rsidP="0001488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14888">
        <w:rPr>
          <w:rFonts w:ascii="Times New Roman" w:hAnsi="Times New Roman" w:cs="Times New Roman"/>
          <w:b/>
          <w:sz w:val="24"/>
          <w:szCs w:val="24"/>
        </w:rPr>
        <w:t>Forum Mirotvorna škola Vrbovsko</w:t>
      </w:r>
    </w:p>
    <w:p w:rsidR="001859E5" w:rsidRPr="00014888" w:rsidRDefault="001859E5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>organizator: Centar za mir</w:t>
      </w:r>
      <w:r w:rsidR="00687668">
        <w:rPr>
          <w:rFonts w:ascii="Times New Roman" w:hAnsi="Times New Roman" w:cs="Times New Roman"/>
          <w:sz w:val="24"/>
          <w:szCs w:val="24"/>
        </w:rPr>
        <w:t>, nenasilje i ljudska prava</w:t>
      </w:r>
      <w:r w:rsidRPr="00014888">
        <w:rPr>
          <w:rFonts w:ascii="Times New Roman" w:hAnsi="Times New Roman" w:cs="Times New Roman"/>
          <w:sz w:val="24"/>
          <w:szCs w:val="24"/>
        </w:rPr>
        <w:t xml:space="preserve"> Osijek</w:t>
      </w:r>
    </w:p>
    <w:p w:rsidR="001859E5" w:rsidRPr="00014888" w:rsidRDefault="00CB0DA1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domaćin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OŠ Ivana Gorana Kovačića, </w:t>
      </w:r>
      <w:r w:rsidR="001859E5" w:rsidRPr="00014888">
        <w:rPr>
          <w:rFonts w:ascii="Times New Roman" w:hAnsi="Times New Roman" w:cs="Times New Roman"/>
          <w:sz w:val="24"/>
          <w:szCs w:val="24"/>
        </w:rPr>
        <w:t>Vrbovsko</w:t>
      </w:r>
    </w:p>
    <w:p w:rsidR="001859E5" w:rsidRPr="00014888" w:rsidRDefault="001859E5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 xml:space="preserve">Radionica kreativnog pisanja – </w:t>
      </w:r>
      <w:r w:rsidRPr="00014888">
        <w:rPr>
          <w:rFonts w:ascii="Times New Roman" w:hAnsi="Times New Roman" w:cs="Times New Roman"/>
          <w:b/>
          <w:sz w:val="24"/>
          <w:szCs w:val="24"/>
        </w:rPr>
        <w:t>Mir je put</w:t>
      </w:r>
    </w:p>
    <w:p w:rsidR="00BE60D2" w:rsidRDefault="00BE60D2" w:rsidP="00BE60D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1859E5" w:rsidRPr="00BE60D2">
        <w:rPr>
          <w:rFonts w:ascii="Times New Roman" w:hAnsi="Times New Roman" w:cs="Times New Roman"/>
          <w:i/>
          <w:sz w:val="24"/>
          <w:szCs w:val="24"/>
        </w:rPr>
        <w:t>U vojskama širom svijeta u ovom trenutku služi 21,3 miliona vojnika. Zar ne možemo okupiti deset puta veću brigadu mira? Stotinu puta veću? Taj projekt započinje u ovom trenutku, s vama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." </w:t>
      </w:r>
    </w:p>
    <w:p w:rsidR="001859E5" w:rsidRPr="00014888" w:rsidRDefault="001859E5" w:rsidP="00BE60D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43F40">
        <w:fldChar w:fldCharType="begin"/>
      </w:r>
      <w:r w:rsidR="00F43F40">
        <w:instrText>HYPERLINK "https://bs.wikiquote.org/wiki/Deepak_Chopra" \o "Deepak Chopra"</w:instrText>
      </w:r>
      <w:r w:rsidR="00F43F40">
        <w:fldChar w:fldCharType="separate"/>
      </w:r>
      <w:r w:rsidR="00BE60D2" w:rsidRPr="00014888"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  <w:t>Deepak</w:t>
      </w:r>
      <w:proofErr w:type="spellEnd"/>
      <w:r w:rsidR="00BE60D2" w:rsidRPr="00014888"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BE60D2" w:rsidRPr="00014888">
        <w:rPr>
          <w:rStyle w:val="Hiperveza"/>
          <w:rFonts w:ascii="Times New Roman" w:hAnsi="Times New Roman" w:cs="Times New Roman"/>
          <w:color w:val="auto"/>
          <w:sz w:val="24"/>
          <w:szCs w:val="24"/>
          <w:u w:val="none"/>
        </w:rPr>
        <w:t>Chopra</w:t>
      </w:r>
      <w:proofErr w:type="spellEnd"/>
      <w:r w:rsidR="00F43F40">
        <w:fldChar w:fldCharType="end"/>
      </w:r>
      <w:r w:rsidR="00BE60D2">
        <w:rPr>
          <w:rFonts w:ascii="Times New Roman" w:hAnsi="Times New Roman" w:cs="Times New Roman"/>
          <w:sz w:val="24"/>
          <w:szCs w:val="24"/>
        </w:rPr>
        <w:t xml:space="preserve"> - </w:t>
      </w:r>
      <w:hyperlink r:id="rId5" w:tooltip="Mir je put" w:history="1">
        <w:r w:rsidRPr="00014888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Mir je put</w:t>
        </w:r>
      </w:hyperlink>
      <w:r w:rsidRPr="00014888">
        <w:rPr>
          <w:rFonts w:ascii="Times New Roman" w:hAnsi="Times New Roman" w:cs="Times New Roman"/>
          <w:sz w:val="24"/>
          <w:szCs w:val="24"/>
        </w:rPr>
        <w:t>)</w:t>
      </w:r>
    </w:p>
    <w:p w:rsidR="001859E5" w:rsidRPr="00014888" w:rsidRDefault="001859E5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 xml:space="preserve">ishodi:   </w:t>
      </w:r>
    </w:p>
    <w:p w:rsidR="001859E5" w:rsidRDefault="001859E5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>Učenik: </w:t>
      </w:r>
    </w:p>
    <w:p w:rsidR="00A65466" w:rsidRPr="00014888" w:rsidRDefault="00A65466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piše 10 zlatnih riječi i objašnjava </w:t>
      </w:r>
      <w:r w:rsidR="00522FD9">
        <w:rPr>
          <w:rFonts w:ascii="Times New Roman" w:hAnsi="Times New Roman" w:cs="Times New Roman"/>
          <w:sz w:val="24"/>
          <w:szCs w:val="24"/>
        </w:rPr>
        <w:t xml:space="preserve">svoj odabir te </w:t>
      </w:r>
      <w:r>
        <w:rPr>
          <w:rFonts w:ascii="Times New Roman" w:hAnsi="Times New Roman" w:cs="Times New Roman"/>
          <w:sz w:val="24"/>
          <w:szCs w:val="24"/>
        </w:rPr>
        <w:t>što mu znače</w:t>
      </w:r>
      <w:r w:rsidR="00522F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59E5" w:rsidRPr="00014888" w:rsidRDefault="00BE60D2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prepoznaje obilježja </w:t>
      </w:r>
      <w:proofErr w:type="spellStart"/>
      <w:r w:rsidR="00993859" w:rsidRPr="00014888">
        <w:rPr>
          <w:rFonts w:ascii="Times New Roman" w:hAnsi="Times New Roman" w:cs="Times New Roman"/>
          <w:sz w:val="24"/>
          <w:szCs w:val="24"/>
        </w:rPr>
        <w:t>haiku</w:t>
      </w:r>
      <w:proofErr w:type="spellEnd"/>
      <w:r w:rsidR="00993859" w:rsidRPr="00014888">
        <w:rPr>
          <w:rFonts w:ascii="Times New Roman" w:hAnsi="Times New Roman" w:cs="Times New Roman"/>
          <w:sz w:val="24"/>
          <w:szCs w:val="24"/>
        </w:rPr>
        <w:t xml:space="preserve"> poezije</w:t>
      </w:r>
      <w:r w:rsidR="001859E5" w:rsidRPr="00014888">
        <w:rPr>
          <w:rFonts w:ascii="Times New Roman" w:hAnsi="Times New Roman" w:cs="Times New Roman"/>
          <w:sz w:val="24"/>
          <w:szCs w:val="24"/>
        </w:rPr>
        <w:t> </w:t>
      </w:r>
    </w:p>
    <w:p w:rsidR="001859E5" w:rsidRPr="00014888" w:rsidRDefault="00BE60D2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59E5" w:rsidRPr="00014888">
        <w:rPr>
          <w:rFonts w:ascii="Times New Roman" w:hAnsi="Times New Roman" w:cs="Times New Roman"/>
          <w:sz w:val="24"/>
          <w:szCs w:val="24"/>
        </w:rPr>
        <w:t>analizira pročitanu pjesmu prema smjernicama </w:t>
      </w:r>
    </w:p>
    <w:p w:rsidR="001859E5" w:rsidRPr="00014888" w:rsidRDefault="00BE60D2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istražuje informacije o autoru / autorici </w:t>
      </w:r>
      <w:proofErr w:type="spellStart"/>
      <w:r w:rsidR="00993859" w:rsidRPr="00014888">
        <w:rPr>
          <w:rFonts w:ascii="Times New Roman" w:hAnsi="Times New Roman" w:cs="Times New Roman"/>
          <w:sz w:val="24"/>
          <w:szCs w:val="24"/>
        </w:rPr>
        <w:t>haiku</w:t>
      </w:r>
      <w:proofErr w:type="spellEnd"/>
      <w:r w:rsidR="00993859" w:rsidRPr="00014888">
        <w:rPr>
          <w:rFonts w:ascii="Times New Roman" w:hAnsi="Times New Roman" w:cs="Times New Roman"/>
          <w:sz w:val="24"/>
          <w:szCs w:val="24"/>
        </w:rPr>
        <w:t xml:space="preserve"> </w:t>
      </w:r>
      <w:r w:rsidR="001859E5" w:rsidRPr="00014888">
        <w:rPr>
          <w:rFonts w:ascii="Times New Roman" w:hAnsi="Times New Roman" w:cs="Times New Roman"/>
          <w:sz w:val="24"/>
          <w:szCs w:val="24"/>
        </w:rPr>
        <w:t>pjesme </w:t>
      </w:r>
    </w:p>
    <w:p w:rsidR="001859E5" w:rsidRPr="00014888" w:rsidRDefault="00BE60D2" w:rsidP="00A654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izdvaja stihove koji su ga se dojmili, tumači razloge odabira i povezuje ih sa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65466">
        <w:rPr>
          <w:rFonts w:ascii="Times New Roman" w:hAnsi="Times New Roman" w:cs="Times New Roman"/>
          <w:sz w:val="24"/>
          <w:szCs w:val="24"/>
        </w:rPr>
        <w:t xml:space="preserve">  </w:t>
      </w:r>
      <w:r w:rsidR="001859E5" w:rsidRPr="00014888">
        <w:rPr>
          <w:rFonts w:ascii="Times New Roman" w:hAnsi="Times New Roman" w:cs="Times New Roman"/>
          <w:sz w:val="24"/>
          <w:szCs w:val="24"/>
        </w:rPr>
        <w:t>svakodnevnim životom </w:t>
      </w:r>
    </w:p>
    <w:p w:rsidR="001859E5" w:rsidRPr="00014888" w:rsidRDefault="00BE60D2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59E5" w:rsidRPr="00014888">
        <w:rPr>
          <w:rFonts w:ascii="Times New Roman" w:hAnsi="Times New Roman" w:cs="Times New Roman"/>
          <w:sz w:val="24"/>
          <w:szCs w:val="24"/>
        </w:rPr>
        <w:t>komentira interpretativno čitanje pjesme i povezuje ga sa značenjem pjesme </w:t>
      </w:r>
    </w:p>
    <w:p w:rsidR="001859E5" w:rsidRPr="00014888" w:rsidRDefault="00BE60D2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odabire jednu od pjesama </w:t>
      </w:r>
      <w:r w:rsidR="00993859" w:rsidRPr="00014888">
        <w:rPr>
          <w:rFonts w:ascii="Times New Roman" w:hAnsi="Times New Roman" w:cs="Times New Roman"/>
          <w:sz w:val="24"/>
          <w:szCs w:val="24"/>
        </w:rPr>
        <w:t xml:space="preserve">iz suvremene 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 </w:t>
      </w:r>
      <w:r w:rsidR="00993859" w:rsidRPr="00014888">
        <w:rPr>
          <w:rFonts w:ascii="Times New Roman" w:hAnsi="Times New Roman" w:cs="Times New Roman"/>
          <w:sz w:val="24"/>
          <w:szCs w:val="24"/>
        </w:rPr>
        <w:t>pop kulture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 u kojoj prepoznaje povezanost sa svojim stavovima, razmišljanjima ili osjećajima i obrazlaže razloge odabira </w:t>
      </w:r>
    </w:p>
    <w:p w:rsidR="001859E5" w:rsidRPr="00014888" w:rsidRDefault="00BE60D2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piše </w:t>
      </w:r>
      <w:r w:rsidR="00993859" w:rsidRPr="00014888">
        <w:rPr>
          <w:rFonts w:ascii="Times New Roman" w:hAnsi="Times New Roman" w:cs="Times New Roman"/>
          <w:sz w:val="24"/>
          <w:szCs w:val="24"/>
        </w:rPr>
        <w:t>svoj rad prema afinitetima</w:t>
      </w:r>
      <w:r w:rsidR="001859E5" w:rsidRPr="00014888">
        <w:rPr>
          <w:rFonts w:ascii="Times New Roman" w:hAnsi="Times New Roman" w:cs="Times New Roman"/>
          <w:sz w:val="24"/>
          <w:szCs w:val="24"/>
        </w:rPr>
        <w:t> </w:t>
      </w:r>
      <w:r w:rsidR="00993859" w:rsidRPr="000148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59E5" w:rsidRPr="00014888" w:rsidRDefault="00BE60D2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59E5" w:rsidRPr="00014888">
        <w:rPr>
          <w:rFonts w:ascii="Times New Roman" w:hAnsi="Times New Roman" w:cs="Times New Roman"/>
          <w:sz w:val="24"/>
          <w:szCs w:val="24"/>
        </w:rPr>
        <w:t xml:space="preserve">interpretativno čita </w:t>
      </w:r>
      <w:r w:rsidR="00993859" w:rsidRPr="00014888">
        <w:rPr>
          <w:rFonts w:ascii="Times New Roman" w:hAnsi="Times New Roman" w:cs="Times New Roman"/>
          <w:sz w:val="24"/>
          <w:szCs w:val="24"/>
        </w:rPr>
        <w:t>svoj rad</w:t>
      </w:r>
      <w:r w:rsidR="001859E5" w:rsidRPr="00014888">
        <w:rPr>
          <w:rFonts w:ascii="Times New Roman" w:hAnsi="Times New Roman" w:cs="Times New Roman"/>
          <w:sz w:val="24"/>
          <w:szCs w:val="24"/>
        </w:rPr>
        <w:t> </w:t>
      </w:r>
    </w:p>
    <w:p w:rsidR="00993859" w:rsidRDefault="00BE60D2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65466">
        <w:rPr>
          <w:rFonts w:ascii="Times New Roman" w:hAnsi="Times New Roman" w:cs="Times New Roman"/>
          <w:sz w:val="24"/>
          <w:szCs w:val="24"/>
        </w:rPr>
        <w:t>tumači gramatička i semantička obilježja leksema mir</w:t>
      </w:r>
    </w:p>
    <w:p w:rsidR="00A65466" w:rsidRPr="00014888" w:rsidRDefault="00A65466" w:rsidP="00A654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14888">
        <w:rPr>
          <w:rFonts w:ascii="Times New Roman" w:hAnsi="Times New Roman" w:cs="Times New Roman"/>
          <w:sz w:val="24"/>
          <w:szCs w:val="24"/>
        </w:rPr>
        <w:t xml:space="preserve">na primjeru tumači što je </w:t>
      </w:r>
      <w:proofErr w:type="spellStart"/>
      <w:r w:rsidRPr="00014888">
        <w:rPr>
          <w:rFonts w:ascii="Times New Roman" w:hAnsi="Times New Roman" w:cs="Times New Roman"/>
          <w:sz w:val="24"/>
          <w:szCs w:val="24"/>
        </w:rPr>
        <w:t>mikropriča</w:t>
      </w:r>
      <w:proofErr w:type="spellEnd"/>
    </w:p>
    <w:p w:rsidR="00A65466" w:rsidRDefault="00A65466" w:rsidP="00A65466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piše </w:t>
      </w:r>
      <w:proofErr w:type="spellStart"/>
      <w:r>
        <w:rPr>
          <w:rFonts w:ascii="Times New Roman" w:hAnsi="Times New Roman" w:cs="Times New Roman"/>
          <w:sz w:val="24"/>
          <w:szCs w:val="24"/>
        </w:rPr>
        <w:t>mikropriču</w:t>
      </w:r>
      <w:proofErr w:type="spellEnd"/>
      <w:r w:rsidR="00522FD9">
        <w:rPr>
          <w:rFonts w:ascii="Times New Roman" w:hAnsi="Times New Roman" w:cs="Times New Roman"/>
          <w:sz w:val="24"/>
          <w:szCs w:val="24"/>
        </w:rPr>
        <w:t xml:space="preserve"> metodom suradničkog učenja</w:t>
      </w:r>
    </w:p>
    <w:p w:rsidR="00A65466" w:rsidRPr="00CB0DA1" w:rsidRDefault="00A65466" w:rsidP="0001488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B0DA1">
        <w:rPr>
          <w:rFonts w:ascii="Times New Roman" w:hAnsi="Times New Roman" w:cs="Times New Roman"/>
          <w:b/>
          <w:sz w:val="24"/>
          <w:szCs w:val="24"/>
        </w:rPr>
        <w:lastRenderedPageBreak/>
        <w:t>Ciljevi:</w:t>
      </w:r>
    </w:p>
    <w:p w:rsidR="00CB0DA1" w:rsidRDefault="00CB0DA1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razvijati suradničko učenje i </w:t>
      </w:r>
      <w:proofErr w:type="spellStart"/>
      <w:r>
        <w:rPr>
          <w:rFonts w:ascii="Times New Roman" w:hAnsi="Times New Roman" w:cs="Times New Roman"/>
          <w:sz w:val="24"/>
          <w:szCs w:val="24"/>
        </w:rPr>
        <w:t>međuvršnjačko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druženje</w:t>
      </w:r>
    </w:p>
    <w:p w:rsidR="00CB0DA1" w:rsidRDefault="00CB0DA1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promišljati o značenjima riječi mir kao pojmu i riječi</w:t>
      </w:r>
    </w:p>
    <w:p w:rsidR="00CB0DA1" w:rsidRDefault="00CB0DA1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kreativno se izražavati</w:t>
      </w:r>
    </w:p>
    <w:p w:rsidR="00CB0DA1" w:rsidRDefault="00CB0DA1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razvijati kritičko mišljenje</w:t>
      </w:r>
    </w:p>
    <w:p w:rsidR="00CB0DA1" w:rsidRDefault="00CB0DA1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razvijati samopouzdanje</w:t>
      </w:r>
    </w:p>
    <w:p w:rsidR="00CB0DA1" w:rsidRPr="00014888" w:rsidRDefault="00CB0DA1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vježbati jezične i govorne kompetencije</w:t>
      </w:r>
    </w:p>
    <w:p w:rsidR="001859E5" w:rsidRPr="00014888" w:rsidRDefault="001859E5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859E5" w:rsidRDefault="001859E5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>tijek</w:t>
      </w:r>
      <w:r w:rsidR="00BE60D2">
        <w:rPr>
          <w:rFonts w:ascii="Times New Roman" w:hAnsi="Times New Roman" w:cs="Times New Roman"/>
          <w:sz w:val="24"/>
          <w:szCs w:val="24"/>
        </w:rPr>
        <w:t xml:space="preserve"> radionice</w:t>
      </w:r>
      <w:r w:rsidRPr="00014888">
        <w:rPr>
          <w:rFonts w:ascii="Times New Roman" w:hAnsi="Times New Roman" w:cs="Times New Roman"/>
          <w:sz w:val="24"/>
          <w:szCs w:val="24"/>
        </w:rPr>
        <w:t>:</w:t>
      </w:r>
    </w:p>
    <w:p w:rsidR="00A65466" w:rsidRPr="00CB0DA1" w:rsidRDefault="00A65466" w:rsidP="00CB0DA1">
      <w:pPr>
        <w:pStyle w:val="Odlomakpopis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B0DA1">
        <w:rPr>
          <w:rFonts w:ascii="Times New Roman" w:hAnsi="Times New Roman" w:cs="Times New Roman"/>
          <w:b/>
          <w:sz w:val="24"/>
          <w:szCs w:val="24"/>
        </w:rPr>
        <w:t>kreativno pisanje – metoda 10 zlatnih riječi</w:t>
      </w:r>
    </w:p>
    <w:p w:rsidR="00A65466" w:rsidRDefault="00CB0DA1" w:rsidP="00A654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65466" w:rsidRPr="00014888">
        <w:rPr>
          <w:rFonts w:ascii="Times New Roman" w:hAnsi="Times New Roman" w:cs="Times New Roman"/>
          <w:sz w:val="24"/>
          <w:szCs w:val="24"/>
        </w:rPr>
        <w:t xml:space="preserve">adionica se odvija na način da svatko od prisutnih </w:t>
      </w:r>
      <w:r w:rsidR="00A65466">
        <w:rPr>
          <w:rFonts w:ascii="Times New Roman" w:hAnsi="Times New Roman" w:cs="Times New Roman"/>
          <w:sz w:val="24"/>
          <w:szCs w:val="24"/>
        </w:rPr>
        <w:t>podijeljenih u grupe napravi popis 10 zlatnih riječi.</w:t>
      </w:r>
      <w:r w:rsidR="00A65466" w:rsidRPr="00014888">
        <w:rPr>
          <w:rFonts w:ascii="Times New Roman" w:hAnsi="Times New Roman" w:cs="Times New Roman"/>
          <w:sz w:val="24"/>
          <w:szCs w:val="24"/>
        </w:rPr>
        <w:t xml:space="preserve"> </w:t>
      </w:r>
      <w:r w:rsidR="00A65466">
        <w:rPr>
          <w:rFonts w:ascii="Times New Roman" w:hAnsi="Times New Roman" w:cs="Times New Roman"/>
          <w:sz w:val="24"/>
          <w:szCs w:val="24"/>
        </w:rPr>
        <w:t>Nakon toga uspoređuje se i komentira popis na vršnjačkoj razini u RH (</w:t>
      </w:r>
      <w:proofErr w:type="spellStart"/>
      <w:r w:rsidR="00A65466">
        <w:rPr>
          <w:rFonts w:ascii="Times New Roman" w:hAnsi="Times New Roman" w:cs="Times New Roman"/>
          <w:sz w:val="24"/>
          <w:szCs w:val="24"/>
        </w:rPr>
        <w:t>Longo</w:t>
      </w:r>
      <w:proofErr w:type="spellEnd"/>
      <w:r w:rsidR="00A6546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Igor, Znam što želim 3, Zagreb, Sretna knjiga, 2004.) </w:t>
      </w:r>
    </w:p>
    <w:p w:rsidR="00CB0DA1" w:rsidRPr="00CB0DA1" w:rsidRDefault="00CB0DA1" w:rsidP="00CB0DA1">
      <w:pPr>
        <w:pStyle w:val="Odlomakpopisa"/>
        <w:spacing w:line="360" w:lineRule="auto"/>
        <w:ind w:left="717"/>
        <w:rPr>
          <w:rFonts w:ascii="Times New Roman" w:hAnsi="Times New Roman" w:cs="Times New Roman"/>
          <w:sz w:val="24"/>
          <w:szCs w:val="24"/>
        </w:rPr>
      </w:pPr>
    </w:p>
    <w:p w:rsidR="00CB0DA1" w:rsidRPr="00CB0DA1" w:rsidRDefault="00CB0DA1" w:rsidP="00CB0DA1">
      <w:pPr>
        <w:pStyle w:val="Odlomakpopis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0DA1">
        <w:rPr>
          <w:rFonts w:ascii="Times New Roman" w:hAnsi="Times New Roman" w:cs="Times New Roman"/>
          <w:b/>
          <w:sz w:val="24"/>
          <w:szCs w:val="24"/>
        </w:rPr>
        <w:t>jezična i semantička obilježja leksema mir</w:t>
      </w:r>
    </w:p>
    <w:p w:rsidR="00CB0DA1" w:rsidRPr="00CB0DA1" w:rsidRDefault="00CB0DA1" w:rsidP="00CB0D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Učenici raščlanjuju leksem mir na semantičkoj razini (osobna definicija) i gramatičkoj razini (gramatička obilježja, vrsta deklinacije, morfološka porodica, sinonimi i antonimi)</w:t>
      </w:r>
    </w:p>
    <w:p w:rsidR="00CB0DA1" w:rsidRPr="00CB0DA1" w:rsidRDefault="00CB0DA1" w:rsidP="00A654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B0DA1" w:rsidRPr="00CB0DA1" w:rsidRDefault="00CB0DA1" w:rsidP="00CB0DA1">
      <w:pPr>
        <w:pStyle w:val="Odlomakpopis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B0D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0DA1">
        <w:rPr>
          <w:rFonts w:ascii="Times New Roman" w:hAnsi="Times New Roman" w:cs="Times New Roman"/>
          <w:b/>
          <w:sz w:val="24"/>
          <w:szCs w:val="24"/>
        </w:rPr>
        <w:t>haiku</w:t>
      </w:r>
      <w:proofErr w:type="spellEnd"/>
    </w:p>
    <w:p w:rsidR="00CB0DA1" w:rsidRPr="00014888" w:rsidRDefault="00CB0DA1" w:rsidP="00CB0D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>književno-teorijski uvod</w:t>
      </w:r>
    </w:p>
    <w:p w:rsidR="00CB0DA1" w:rsidRPr="00014888" w:rsidRDefault="00CB0DA1" w:rsidP="00CB0D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 xml:space="preserve">- obilježja </w:t>
      </w:r>
      <w:proofErr w:type="spellStart"/>
      <w:r w:rsidRPr="00014888">
        <w:rPr>
          <w:rFonts w:ascii="Times New Roman" w:hAnsi="Times New Roman" w:cs="Times New Roman"/>
          <w:sz w:val="24"/>
          <w:szCs w:val="24"/>
        </w:rPr>
        <w:t>haikua</w:t>
      </w:r>
      <w:proofErr w:type="spellEnd"/>
      <w:r w:rsidRPr="00014888">
        <w:rPr>
          <w:rFonts w:ascii="Times New Roman" w:hAnsi="Times New Roman" w:cs="Times New Roman"/>
          <w:sz w:val="24"/>
          <w:szCs w:val="24"/>
        </w:rPr>
        <w:t>, forma, podrijetlo, najpoznatiji autori i teme</w:t>
      </w:r>
    </w:p>
    <w:p w:rsidR="00CB0DA1" w:rsidRPr="00014888" w:rsidRDefault="00CB0DA1" w:rsidP="00CB0D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14888">
        <w:rPr>
          <w:rFonts w:ascii="Times New Roman" w:hAnsi="Times New Roman" w:cs="Times New Roman"/>
          <w:sz w:val="24"/>
          <w:szCs w:val="24"/>
        </w:rPr>
        <w:t>međuvršnjačko</w:t>
      </w:r>
      <w:proofErr w:type="spellEnd"/>
      <w:r w:rsidRPr="00014888">
        <w:rPr>
          <w:rFonts w:ascii="Times New Roman" w:hAnsi="Times New Roman" w:cs="Times New Roman"/>
          <w:sz w:val="24"/>
          <w:szCs w:val="24"/>
        </w:rPr>
        <w:t xml:space="preserve"> učenje – učenici učenicima)</w:t>
      </w:r>
    </w:p>
    <w:p w:rsidR="00CB0DA1" w:rsidRDefault="00CB0DA1" w:rsidP="00CB0D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 xml:space="preserve">pisanje </w:t>
      </w:r>
      <w:proofErr w:type="spellStart"/>
      <w:r w:rsidRPr="00014888">
        <w:rPr>
          <w:rFonts w:ascii="Times New Roman" w:hAnsi="Times New Roman" w:cs="Times New Roman"/>
          <w:sz w:val="24"/>
          <w:szCs w:val="24"/>
        </w:rPr>
        <w:t>haiku</w:t>
      </w:r>
      <w:proofErr w:type="spellEnd"/>
      <w:r w:rsidRPr="00014888">
        <w:rPr>
          <w:rFonts w:ascii="Times New Roman" w:hAnsi="Times New Roman" w:cs="Times New Roman"/>
          <w:sz w:val="24"/>
          <w:szCs w:val="24"/>
        </w:rPr>
        <w:t xml:space="preserve"> pjesme na temu mir</w:t>
      </w:r>
    </w:p>
    <w:p w:rsidR="00CB0DA1" w:rsidRDefault="00CB0DA1" w:rsidP="00CB0D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čitanje uradaka</w:t>
      </w:r>
    </w:p>
    <w:p w:rsidR="00A65466" w:rsidRPr="00014888" w:rsidRDefault="00A65466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859E5" w:rsidRPr="00CB0DA1" w:rsidRDefault="001859E5" w:rsidP="00CB0DA1">
      <w:pPr>
        <w:pStyle w:val="Odlomakpopis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0DA1">
        <w:rPr>
          <w:rFonts w:ascii="Times New Roman" w:hAnsi="Times New Roman" w:cs="Times New Roman"/>
          <w:b/>
          <w:sz w:val="24"/>
          <w:szCs w:val="24"/>
        </w:rPr>
        <w:t>mikropriča</w:t>
      </w:r>
      <w:proofErr w:type="spellEnd"/>
    </w:p>
    <w:p w:rsidR="00014888" w:rsidRPr="00014888" w:rsidRDefault="00014888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 xml:space="preserve">čitanje primjera </w:t>
      </w:r>
      <w:proofErr w:type="spellStart"/>
      <w:r w:rsidRPr="00014888">
        <w:rPr>
          <w:rFonts w:ascii="Times New Roman" w:hAnsi="Times New Roman" w:cs="Times New Roman"/>
          <w:sz w:val="24"/>
          <w:szCs w:val="24"/>
        </w:rPr>
        <w:t>mikropriče</w:t>
      </w:r>
      <w:proofErr w:type="spellEnd"/>
    </w:p>
    <w:p w:rsidR="00014888" w:rsidRPr="00014888" w:rsidRDefault="00F43F40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="00014888" w:rsidRPr="00014888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http://www.casopiskvaka.com.hr/search?q=ines+vu%C4%8Demilovi%C4%87</w:t>
        </w:r>
      </w:hyperlink>
    </w:p>
    <w:p w:rsidR="00993859" w:rsidRPr="00014888" w:rsidRDefault="00F43F40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014888" w:rsidRPr="00014888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http://www.casopiskvaka.com.hr/search?q=doris+bilokapi%C4%87</w:t>
        </w:r>
      </w:hyperlink>
    </w:p>
    <w:p w:rsidR="00014888" w:rsidRPr="00014888" w:rsidRDefault="00014888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>razgovor</w:t>
      </w:r>
    </w:p>
    <w:p w:rsidR="00014888" w:rsidRDefault="00014888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 xml:space="preserve">izrada zajedničke </w:t>
      </w:r>
      <w:proofErr w:type="spellStart"/>
      <w:r w:rsidRPr="00014888">
        <w:rPr>
          <w:rFonts w:ascii="Times New Roman" w:hAnsi="Times New Roman" w:cs="Times New Roman"/>
          <w:sz w:val="24"/>
          <w:szCs w:val="24"/>
        </w:rPr>
        <w:t>mikropriče</w:t>
      </w:r>
      <w:proofErr w:type="spellEnd"/>
      <w:r w:rsidR="00A654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5466" w:rsidRPr="00CB0DA1">
        <w:rPr>
          <w:rFonts w:ascii="Times New Roman" w:hAnsi="Times New Roman" w:cs="Times New Roman"/>
          <w:b/>
          <w:sz w:val="24"/>
          <w:szCs w:val="24"/>
        </w:rPr>
        <w:t>Miropriča</w:t>
      </w:r>
      <w:proofErr w:type="spellEnd"/>
    </w:p>
    <w:p w:rsidR="00A65466" w:rsidRPr="00014888" w:rsidRDefault="00A65466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grupni rad: učenici pišu zajedničku mi(k)</w:t>
      </w:r>
      <w:proofErr w:type="spellStart"/>
      <w:r>
        <w:rPr>
          <w:rFonts w:ascii="Times New Roman" w:hAnsi="Times New Roman" w:cs="Times New Roman"/>
          <w:sz w:val="24"/>
          <w:szCs w:val="24"/>
        </w:rPr>
        <w:t>ropriču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 principu da svaki član grupe sudjeluje sa svojom rečenicom, a zajednički nazivnik je mir/sukob, po napisanom uratku učenici čitaju svoj tekst te slijedi povratna informacija ili razgovor o problemu/rješenju problema</w:t>
      </w:r>
    </w:p>
    <w:p w:rsidR="00BE60D2" w:rsidRPr="00014888" w:rsidRDefault="00BE60D2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14888" w:rsidRPr="00014888" w:rsidRDefault="00014888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14888" w:rsidRPr="00CB0DA1" w:rsidRDefault="00CB0DA1" w:rsidP="00CB0DA1">
      <w:pPr>
        <w:pStyle w:val="Odlomakpopis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B0DA1">
        <w:rPr>
          <w:rFonts w:ascii="Times New Roman" w:hAnsi="Times New Roman" w:cs="Times New Roman"/>
          <w:b/>
          <w:sz w:val="24"/>
          <w:szCs w:val="24"/>
        </w:rPr>
        <w:t>v</w:t>
      </w:r>
      <w:r w:rsidR="00014888" w:rsidRPr="00CB0DA1">
        <w:rPr>
          <w:rFonts w:ascii="Times New Roman" w:hAnsi="Times New Roman" w:cs="Times New Roman"/>
          <w:b/>
          <w:sz w:val="24"/>
          <w:szCs w:val="24"/>
        </w:rPr>
        <w:t>rednovanje</w:t>
      </w:r>
    </w:p>
    <w:p w:rsidR="00014888" w:rsidRDefault="00014888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4888">
        <w:rPr>
          <w:rFonts w:ascii="Times New Roman" w:hAnsi="Times New Roman" w:cs="Times New Roman"/>
          <w:sz w:val="24"/>
          <w:szCs w:val="24"/>
        </w:rPr>
        <w:t>Izrada skupnog plakata</w:t>
      </w:r>
    </w:p>
    <w:p w:rsidR="00CB0DA1" w:rsidRDefault="00CB0DA1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B0DA1" w:rsidRDefault="00CB0DA1" w:rsidP="00CB0DA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voditelj radionice:</w:t>
      </w:r>
    </w:p>
    <w:p w:rsidR="00CB0DA1" w:rsidRDefault="00CB0DA1" w:rsidP="00CB0DA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Jasminka Lisac</w:t>
      </w:r>
    </w:p>
    <w:p w:rsidR="00CB0DA1" w:rsidRPr="00014888" w:rsidRDefault="00CB0DA1" w:rsidP="00CB0DA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Srednja škola Delnice</w:t>
      </w:r>
    </w:p>
    <w:p w:rsidR="001859E5" w:rsidRPr="00014888" w:rsidRDefault="001859E5" w:rsidP="0001488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1859E5" w:rsidRPr="00014888" w:rsidSect="009C6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F30AA"/>
    <w:multiLevelType w:val="hybridMultilevel"/>
    <w:tmpl w:val="6ACECE68"/>
    <w:lvl w:ilvl="0" w:tplc="A7BE9A1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37" w:hanging="360"/>
      </w:pPr>
    </w:lvl>
    <w:lvl w:ilvl="2" w:tplc="041A001B" w:tentative="1">
      <w:start w:val="1"/>
      <w:numFmt w:val="lowerRoman"/>
      <w:lvlText w:val="%3."/>
      <w:lvlJc w:val="right"/>
      <w:pPr>
        <w:ind w:left="2157" w:hanging="180"/>
      </w:pPr>
    </w:lvl>
    <w:lvl w:ilvl="3" w:tplc="041A000F" w:tentative="1">
      <w:start w:val="1"/>
      <w:numFmt w:val="decimal"/>
      <w:lvlText w:val="%4."/>
      <w:lvlJc w:val="left"/>
      <w:pPr>
        <w:ind w:left="2877" w:hanging="360"/>
      </w:pPr>
    </w:lvl>
    <w:lvl w:ilvl="4" w:tplc="041A0019" w:tentative="1">
      <w:start w:val="1"/>
      <w:numFmt w:val="lowerLetter"/>
      <w:lvlText w:val="%5."/>
      <w:lvlJc w:val="left"/>
      <w:pPr>
        <w:ind w:left="3597" w:hanging="360"/>
      </w:pPr>
    </w:lvl>
    <w:lvl w:ilvl="5" w:tplc="041A001B" w:tentative="1">
      <w:start w:val="1"/>
      <w:numFmt w:val="lowerRoman"/>
      <w:lvlText w:val="%6."/>
      <w:lvlJc w:val="right"/>
      <w:pPr>
        <w:ind w:left="4317" w:hanging="180"/>
      </w:pPr>
    </w:lvl>
    <w:lvl w:ilvl="6" w:tplc="041A000F" w:tentative="1">
      <w:start w:val="1"/>
      <w:numFmt w:val="decimal"/>
      <w:lvlText w:val="%7."/>
      <w:lvlJc w:val="left"/>
      <w:pPr>
        <w:ind w:left="5037" w:hanging="360"/>
      </w:pPr>
    </w:lvl>
    <w:lvl w:ilvl="7" w:tplc="041A0019" w:tentative="1">
      <w:start w:val="1"/>
      <w:numFmt w:val="lowerLetter"/>
      <w:lvlText w:val="%8."/>
      <w:lvlJc w:val="left"/>
      <w:pPr>
        <w:ind w:left="5757" w:hanging="360"/>
      </w:pPr>
    </w:lvl>
    <w:lvl w:ilvl="8" w:tplc="041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4A723DFF"/>
    <w:multiLevelType w:val="multilevel"/>
    <w:tmpl w:val="DC4E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4B1566B"/>
    <w:multiLevelType w:val="hybridMultilevel"/>
    <w:tmpl w:val="9C866544"/>
    <w:lvl w:ilvl="0" w:tplc="D202408C">
      <w:start w:val="2"/>
      <w:numFmt w:val="decimal"/>
      <w:lvlText w:val="%1."/>
      <w:lvlJc w:val="left"/>
      <w:pPr>
        <w:ind w:left="717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37" w:hanging="360"/>
      </w:pPr>
    </w:lvl>
    <w:lvl w:ilvl="2" w:tplc="041A001B" w:tentative="1">
      <w:start w:val="1"/>
      <w:numFmt w:val="lowerRoman"/>
      <w:lvlText w:val="%3."/>
      <w:lvlJc w:val="right"/>
      <w:pPr>
        <w:ind w:left="2157" w:hanging="180"/>
      </w:pPr>
    </w:lvl>
    <w:lvl w:ilvl="3" w:tplc="041A000F" w:tentative="1">
      <w:start w:val="1"/>
      <w:numFmt w:val="decimal"/>
      <w:lvlText w:val="%4."/>
      <w:lvlJc w:val="left"/>
      <w:pPr>
        <w:ind w:left="2877" w:hanging="360"/>
      </w:pPr>
    </w:lvl>
    <w:lvl w:ilvl="4" w:tplc="041A0019" w:tentative="1">
      <w:start w:val="1"/>
      <w:numFmt w:val="lowerLetter"/>
      <w:lvlText w:val="%5."/>
      <w:lvlJc w:val="left"/>
      <w:pPr>
        <w:ind w:left="3597" w:hanging="360"/>
      </w:pPr>
    </w:lvl>
    <w:lvl w:ilvl="5" w:tplc="041A001B" w:tentative="1">
      <w:start w:val="1"/>
      <w:numFmt w:val="lowerRoman"/>
      <w:lvlText w:val="%6."/>
      <w:lvlJc w:val="right"/>
      <w:pPr>
        <w:ind w:left="4317" w:hanging="180"/>
      </w:pPr>
    </w:lvl>
    <w:lvl w:ilvl="6" w:tplc="041A000F" w:tentative="1">
      <w:start w:val="1"/>
      <w:numFmt w:val="decimal"/>
      <w:lvlText w:val="%7."/>
      <w:lvlJc w:val="left"/>
      <w:pPr>
        <w:ind w:left="5037" w:hanging="360"/>
      </w:pPr>
    </w:lvl>
    <w:lvl w:ilvl="7" w:tplc="041A0019" w:tentative="1">
      <w:start w:val="1"/>
      <w:numFmt w:val="lowerLetter"/>
      <w:lvlText w:val="%8."/>
      <w:lvlJc w:val="left"/>
      <w:pPr>
        <w:ind w:left="5757" w:hanging="360"/>
      </w:pPr>
    </w:lvl>
    <w:lvl w:ilvl="8" w:tplc="041A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9E5"/>
    <w:rsid w:val="00014888"/>
    <w:rsid w:val="001859E5"/>
    <w:rsid w:val="00522FD9"/>
    <w:rsid w:val="00570E2F"/>
    <w:rsid w:val="005A73A4"/>
    <w:rsid w:val="00687668"/>
    <w:rsid w:val="00993859"/>
    <w:rsid w:val="009C6D28"/>
    <w:rsid w:val="00A65466"/>
    <w:rsid w:val="00B95AAB"/>
    <w:rsid w:val="00BE60D2"/>
    <w:rsid w:val="00CB0DA1"/>
    <w:rsid w:val="00F43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D2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1859E5"/>
    <w:rPr>
      <w:color w:val="0000FF"/>
      <w:u w:val="single"/>
    </w:rPr>
  </w:style>
  <w:style w:type="paragraph" w:customStyle="1" w:styleId="paragraph">
    <w:name w:val="paragraph"/>
    <w:basedOn w:val="Normal"/>
    <w:rsid w:val="001859E5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textrun">
    <w:name w:val="normaltextrun"/>
    <w:basedOn w:val="Zadanifontodlomka"/>
    <w:rsid w:val="001859E5"/>
  </w:style>
  <w:style w:type="character" w:customStyle="1" w:styleId="eop">
    <w:name w:val="eop"/>
    <w:basedOn w:val="Zadanifontodlomka"/>
    <w:rsid w:val="001859E5"/>
  </w:style>
  <w:style w:type="paragraph" w:styleId="Odlomakpopisa">
    <w:name w:val="List Paragraph"/>
    <w:basedOn w:val="Normal"/>
    <w:uiPriority w:val="34"/>
    <w:qFormat/>
    <w:rsid w:val="00CB0D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3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asopiskvaka.com.hr/search?q=doris+bilokapi%C4%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sopiskvaka.com.hr/search?q=ines+vu%C4%8Demilovi%C4%87" TargetMode="External"/><Relationship Id="rId5" Type="http://schemas.openxmlformats.org/officeDocument/2006/relationships/hyperlink" Target="https://bs.wikiquote.org/wiki/Mir_je_pu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6</cp:revision>
  <dcterms:created xsi:type="dcterms:W3CDTF">2019-09-08T08:14:00Z</dcterms:created>
  <dcterms:modified xsi:type="dcterms:W3CDTF">2019-09-08T15:41:00Z</dcterms:modified>
</cp:coreProperties>
</file>